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F2" w:rsidRDefault="00B377F2">
      <w:pPr>
        <w:rPr>
          <w:b/>
          <w:u w:val="single"/>
        </w:rPr>
      </w:pPr>
      <w:r>
        <w:rPr>
          <w:b/>
          <w:u w:val="single"/>
        </w:rPr>
        <w:t>Tips/Help for Square users</w:t>
      </w:r>
    </w:p>
    <w:p w:rsidR="006D574B" w:rsidRPr="006D574B" w:rsidRDefault="006D574B">
      <w:pPr>
        <w:rPr>
          <w:b/>
          <w:u w:val="single"/>
        </w:rPr>
      </w:pPr>
      <w:r>
        <w:rPr>
          <w:b/>
          <w:u w:val="single"/>
        </w:rPr>
        <w:t xml:space="preserve">You must log in </w:t>
      </w:r>
      <w:r w:rsidRPr="006D574B">
        <w:rPr>
          <w:b/>
          <w:u w:val="single"/>
        </w:rPr>
        <w:t>to SQUARE on the device you will be using within two days or your device code will not work</w:t>
      </w:r>
      <w:r>
        <w:rPr>
          <w:b/>
          <w:u w:val="single"/>
        </w:rPr>
        <w:t xml:space="preserve"> and you will be unable to use the program</w:t>
      </w:r>
      <w:r w:rsidRPr="006D574B">
        <w:rPr>
          <w:b/>
          <w:u w:val="single"/>
        </w:rPr>
        <w:t xml:space="preserve">. </w:t>
      </w:r>
      <w:r w:rsidR="00B377F2">
        <w:rPr>
          <w:b/>
          <w:u w:val="single"/>
        </w:rPr>
        <w:t xml:space="preserve">The Finance Department will notify you when you have been set up; Contact Finance if you cannot find your welcome email from square. </w:t>
      </w:r>
    </w:p>
    <w:p w:rsidR="00CB30E4" w:rsidRDefault="00293AE6">
      <w:r>
        <w:t xml:space="preserve">You can choose to use the keypad or the library. Using the keypad allows you to enter the sale as a custom amount (i.e. enter the price each time). To use the library, you will need to set up items which may or may not have pre-determined prices. </w:t>
      </w:r>
      <w:r w:rsidR="00FB6CFA">
        <w:t>Using items</w:t>
      </w:r>
      <w:r>
        <w:t xml:space="preserve"> may make it easier if you are going to have a lot of sales of the same item. </w:t>
      </w:r>
      <w:r w:rsidRPr="00FB6CFA">
        <w:rPr>
          <w:u w:val="single"/>
        </w:rPr>
        <w:t>Note that since all fundraisers are under Wilkes’</w:t>
      </w:r>
      <w:r w:rsidR="00FB6CFA">
        <w:rPr>
          <w:u w:val="single"/>
        </w:rPr>
        <w:t>s</w:t>
      </w:r>
      <w:r w:rsidRPr="00FB6CFA">
        <w:rPr>
          <w:u w:val="single"/>
        </w:rPr>
        <w:t xml:space="preserve"> account, everyone using square at Wilkes will be able to see your items, prices, and sales, and vice versa.</w:t>
      </w:r>
    </w:p>
    <w:p w:rsidR="00293AE6" w:rsidRPr="00FB6CFA" w:rsidRDefault="00293AE6">
      <w:pPr>
        <w:rPr>
          <w:b/>
        </w:rPr>
      </w:pPr>
      <w:r>
        <w:t>If your items are PA sales taxable, depending on how you structured your sale, you can either use square to add PA sales tax to each item (1) or</w:t>
      </w:r>
      <w:r w:rsidRPr="00FB6CFA">
        <w:rPr>
          <w:b/>
        </w:rPr>
        <w:t xml:space="preserve">, if you have sales tax built into the price, do NOT add sales tax in square. Just use the spreadsheet you obtained from the Finance Office to calculate the tax amount. </w:t>
      </w:r>
    </w:p>
    <w:p w:rsidR="00293AE6" w:rsidRDefault="00293AE6" w:rsidP="00293AE6">
      <w:pPr>
        <w:pStyle w:val="ListParagraph"/>
        <w:numPr>
          <w:ilvl w:val="0"/>
          <w:numId w:val="1"/>
        </w:numPr>
      </w:pPr>
      <w:r>
        <w:t xml:space="preserve">PA sales tax of 6% is in square as an available tax. Again, only use this feature if you are NOT building sales tax into your item pricing. This will put the tax on as an add-on. </w:t>
      </w:r>
      <w:r w:rsidRPr="00FB6CFA">
        <w:rPr>
          <w:u w:val="single"/>
        </w:rPr>
        <w:t>If you are entering a custom amount</w:t>
      </w:r>
      <w:r>
        <w:t xml:space="preserve">, you can add tax by: click on current sale; click on custom amount; click the button to activate PA sales </w:t>
      </w:r>
      <w:proofErr w:type="gramStart"/>
      <w:r>
        <w:t>tax ;</w:t>
      </w:r>
      <w:proofErr w:type="gramEnd"/>
      <w:r>
        <w:t xml:space="preserve"> click save in the upper right corner. </w:t>
      </w:r>
      <w:r w:rsidRPr="00FB6CFA">
        <w:rPr>
          <w:u w:val="single"/>
        </w:rPr>
        <w:t>If you are using items</w:t>
      </w:r>
      <w:r>
        <w:t xml:space="preserve">, add tax by: Click the item, click current sale, click on the item name, click save in the upper right corner. </w:t>
      </w:r>
      <w:r w:rsidR="00FB6CFA">
        <w:t>If you add tax in error, you can click on current sale, then the item, then remove the tax by clicking on it.</w:t>
      </w:r>
    </w:p>
    <w:p w:rsidR="00293AE6" w:rsidRPr="00FB6CFA" w:rsidRDefault="00293AE6">
      <w:pPr>
        <w:rPr>
          <w:b/>
        </w:rPr>
      </w:pPr>
      <w:r w:rsidRPr="00FB6CFA">
        <w:rPr>
          <w:b/>
        </w:rPr>
        <w:t>Editing/Correcting Order</w:t>
      </w:r>
      <w:r>
        <w:t xml:space="preserve"> – Click on Current Sale – Click on the drop down to clear items.  Click on the amount to change price, taxes, etc. </w:t>
      </w:r>
      <w:r w:rsidRPr="00FB6CFA">
        <w:rPr>
          <w:b/>
        </w:rPr>
        <w:t>NOTE: IF you hit the CHARGE button, it completes the transaction, so do not hit charge until you are sure everything is good.</w:t>
      </w:r>
      <w:bookmarkStart w:id="0" w:name="_GoBack"/>
      <w:bookmarkEnd w:id="0"/>
    </w:p>
    <w:p w:rsidR="00293AE6" w:rsidRDefault="00FB6CFA">
      <w:r>
        <w:t xml:space="preserve">If you are building sales tax into your price, you will need a separate sales tax tracking sheet for cash sales and for credit card sales. The cash sales sheet should be remitted with the payment to the Bursar’s office. Remit the credit card sales tax sheet to </w:t>
      </w:r>
      <w:hyperlink r:id="rId6" w:history="1">
        <w:r w:rsidRPr="003341C0">
          <w:rPr>
            <w:rStyle w:val="Hyperlink"/>
          </w:rPr>
          <w:t>Dolores.watkins1@wilkes.edu</w:t>
        </w:r>
      </w:hyperlink>
    </w:p>
    <w:p w:rsidR="00FB6CFA" w:rsidRDefault="00FB6CFA">
      <w:r w:rsidRPr="00FB6CFA">
        <w:rPr>
          <w:b/>
        </w:rPr>
        <w:t xml:space="preserve">Deposits from square will </w:t>
      </w:r>
      <w:r>
        <w:rPr>
          <w:b/>
        </w:rPr>
        <w:t xml:space="preserve">post </w:t>
      </w:r>
      <w:r w:rsidRPr="00FB6CFA">
        <w:rPr>
          <w:b/>
        </w:rPr>
        <w:t>to your account in Banner only once per month</w:t>
      </w:r>
      <w:r>
        <w:t xml:space="preserve">, within approximately 5 days of the start of the new month.  So for example, all sales occurring in April will be posted to Banner on or about May 5. Please keep track of your sales so that you know how much you have made in the interim times. </w:t>
      </w:r>
    </w:p>
    <w:p w:rsidR="00FB6CFA" w:rsidRDefault="00FB6CFA"/>
    <w:p w:rsidR="00FB6CFA" w:rsidRDefault="00FB6CFA"/>
    <w:p w:rsidR="00FB6CFA" w:rsidRDefault="00FB6CFA"/>
    <w:p w:rsidR="00293AE6" w:rsidRDefault="00293AE6"/>
    <w:p w:rsidR="00293AE6" w:rsidRDefault="00293AE6"/>
    <w:sectPr w:rsidR="00293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210E"/>
    <w:multiLevelType w:val="hybridMultilevel"/>
    <w:tmpl w:val="E7C63160"/>
    <w:lvl w:ilvl="0" w:tplc="7B305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A0"/>
    <w:rsid w:val="00293AE6"/>
    <w:rsid w:val="003245A0"/>
    <w:rsid w:val="006D574B"/>
    <w:rsid w:val="007A272F"/>
    <w:rsid w:val="00B377F2"/>
    <w:rsid w:val="00C37F9F"/>
    <w:rsid w:val="00CB30E4"/>
    <w:rsid w:val="00DF40C7"/>
    <w:rsid w:val="00FB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AE6"/>
    <w:pPr>
      <w:ind w:left="720"/>
      <w:contextualSpacing/>
    </w:pPr>
  </w:style>
  <w:style w:type="character" w:styleId="Hyperlink">
    <w:name w:val="Hyperlink"/>
    <w:basedOn w:val="DefaultParagraphFont"/>
    <w:uiPriority w:val="99"/>
    <w:unhideWhenUsed/>
    <w:rsid w:val="00FB6C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AE6"/>
    <w:pPr>
      <w:ind w:left="720"/>
      <w:contextualSpacing/>
    </w:pPr>
  </w:style>
  <w:style w:type="character" w:styleId="Hyperlink">
    <w:name w:val="Hyperlink"/>
    <w:basedOn w:val="DefaultParagraphFont"/>
    <w:uiPriority w:val="99"/>
    <w:unhideWhenUsed/>
    <w:rsid w:val="00FB6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lores.watkins1@wilkes.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Wilkes University</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Swingle</dc:creator>
  <cp:lastModifiedBy>Jessica Swingle</cp:lastModifiedBy>
  <cp:revision>2</cp:revision>
  <dcterms:created xsi:type="dcterms:W3CDTF">2018-10-11T14:41:00Z</dcterms:created>
  <dcterms:modified xsi:type="dcterms:W3CDTF">2018-10-11T14:41:00Z</dcterms:modified>
</cp:coreProperties>
</file>